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E72804" w:rsidP="00E72804">
            <w:pPr>
              <w:pStyle w:val="Style17"/>
              <w:widowControl/>
              <w:rPr>
                <w:sz w:val="22"/>
                <w:szCs w:val="22"/>
              </w:rPr>
            </w:pPr>
            <w:r w:rsidRPr="00E72804">
              <w:rPr>
                <w:rFonts w:eastAsia="Times New Roman" w:cs="Arial"/>
                <w:sz w:val="22"/>
                <w:szCs w:val="22"/>
              </w:rPr>
              <w:t>выборочно</w:t>
            </w:r>
            <w:r>
              <w:rPr>
                <w:rFonts w:eastAsia="Times New Roman" w:cs="Arial"/>
                <w:sz w:val="22"/>
                <w:szCs w:val="22"/>
              </w:rPr>
              <w:t>е</w:t>
            </w:r>
            <w:r w:rsidRPr="00E72804">
              <w:rPr>
                <w:rFonts w:eastAsia="Times New Roman" w:cs="Arial"/>
                <w:sz w:val="22"/>
                <w:szCs w:val="22"/>
              </w:rPr>
              <w:t xml:space="preserve"> обследовани</w:t>
            </w:r>
            <w:r>
              <w:rPr>
                <w:rFonts w:eastAsia="Times New Roman" w:cs="Arial"/>
                <w:sz w:val="22"/>
                <w:szCs w:val="22"/>
              </w:rPr>
              <w:t>е</w:t>
            </w:r>
            <w:r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C1E82" w:rsidP="009807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B6640">
              <w:rPr>
                <w:sz w:val="22"/>
                <w:szCs w:val="22"/>
              </w:rPr>
              <w:t>ктябрь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8D7FF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</w:t>
            </w:r>
            <w:r w:rsidR="008D7FF3">
              <w:rPr>
                <w:rFonts w:eastAsia="Times New Roman"/>
              </w:rPr>
              <w:t>2340192020244</w:t>
            </w:r>
            <w:r w:rsidRPr="00204500">
              <w:rPr>
                <w:rFonts w:eastAsia="Times New Roman"/>
              </w:rPr>
              <w:t>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80794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2D39FF">
              <w:rPr>
                <w:rStyle w:val="FontStyle22"/>
                <w:b w:val="0"/>
              </w:rPr>
              <w:t>(</w:t>
            </w:r>
            <w:r w:rsidR="00980794">
              <w:rPr>
                <w:rStyle w:val="FontStyle22"/>
                <w:b w:val="0"/>
              </w:rPr>
              <w:t>864</w:t>
            </w:r>
            <w:r w:rsidR="002D39FF">
              <w:rPr>
                <w:rStyle w:val="FontStyle22"/>
                <w:b w:val="0"/>
              </w:rPr>
              <w:t>респондентов</w:t>
            </w:r>
            <w:r w:rsidR="00980794">
              <w:rPr>
                <w:rStyle w:val="FontStyle22"/>
                <w:b w:val="0"/>
              </w:rPr>
              <w:t xml:space="preserve"> в месяц</w:t>
            </w:r>
            <w:r w:rsidR="002D39FF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C696D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3C696D" w:rsidP="005B6640">
            <w:pPr>
              <w:pStyle w:val="Style17"/>
              <w:widowControl/>
            </w:pPr>
            <w:r>
              <w:rPr>
                <w:rFonts w:eastAsia="Times New Roman"/>
              </w:rPr>
              <w:t>61200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567F04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C696D">
            <w:pPr>
              <w:pStyle w:val="Style17"/>
              <w:widowControl/>
              <w:rPr>
                <w:color w:val="FFC000"/>
              </w:rPr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3C696D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3C696D">
            <w:pPr>
              <w:pStyle w:val="Style17"/>
              <w:widowControl/>
              <w:rPr>
                <w:color w:val="FFFF00"/>
              </w:rPr>
            </w:pPr>
            <w:r>
              <w:t>36000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80794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2D39FF">
              <w:rPr>
                <w:rStyle w:val="FontStyle22"/>
                <w:b w:val="0"/>
              </w:rPr>
              <w:t xml:space="preserve"> (</w:t>
            </w:r>
            <w:r w:rsidR="00980794">
              <w:rPr>
                <w:rStyle w:val="FontStyle22"/>
                <w:b w:val="0"/>
              </w:rPr>
              <w:t>864</w:t>
            </w:r>
            <w:r w:rsidR="002D39FF">
              <w:rPr>
                <w:rStyle w:val="FontStyle22"/>
                <w:b w:val="0"/>
              </w:rPr>
              <w:t>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80794" w:rsidP="003C696D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80794" w:rsidP="003C696D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980794" w:rsidP="005F27AE">
            <w:pPr>
              <w:pStyle w:val="Style17"/>
              <w:widowControl/>
            </w:pPr>
            <w:r>
              <w:rPr>
                <w:rFonts w:eastAsia="Times New Roman"/>
              </w:rPr>
              <w:t>116640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56F4D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80794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0C39D8">
              <w:rPr>
                <w:rStyle w:val="FontStyle22"/>
                <w:b w:val="0"/>
              </w:rPr>
              <w:t>(</w:t>
            </w:r>
            <w:r w:rsidR="00980794">
              <w:rPr>
                <w:rStyle w:val="FontStyle22"/>
                <w:b w:val="0"/>
              </w:rPr>
              <w:t>864</w:t>
            </w:r>
            <w:r w:rsidR="000C39D8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80794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01492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640" w:rsidRPr="00AA4AFF" w:rsidRDefault="00980794" w:rsidP="005B6640">
            <w:r>
              <w:t>11360</w:t>
            </w:r>
          </w:p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C56F4D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lastRenderedPageBreak/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75" w:rsidRDefault="00187075">
      <w:r>
        <w:separator/>
      </w:r>
    </w:p>
  </w:endnote>
  <w:endnote w:type="continuationSeparator" w:id="0">
    <w:p w:rsidR="00187075" w:rsidRDefault="0018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75" w:rsidRDefault="00187075">
      <w:r>
        <w:separator/>
      </w:r>
    </w:p>
  </w:footnote>
  <w:footnote w:type="continuationSeparator" w:id="0">
    <w:p w:rsidR="00187075" w:rsidRDefault="0018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5602B"/>
    <w:rsid w:val="000C39D8"/>
    <w:rsid w:val="000D76DF"/>
    <w:rsid w:val="00102499"/>
    <w:rsid w:val="00187075"/>
    <w:rsid w:val="00204500"/>
    <w:rsid w:val="00217A67"/>
    <w:rsid w:val="002367B5"/>
    <w:rsid w:val="00291CD5"/>
    <w:rsid w:val="002A1F11"/>
    <w:rsid w:val="002D2E4A"/>
    <w:rsid w:val="002D39FF"/>
    <w:rsid w:val="00336806"/>
    <w:rsid w:val="003911F4"/>
    <w:rsid w:val="003C696D"/>
    <w:rsid w:val="003F59BC"/>
    <w:rsid w:val="004C1E82"/>
    <w:rsid w:val="004E64B3"/>
    <w:rsid w:val="00501492"/>
    <w:rsid w:val="00564CCD"/>
    <w:rsid w:val="00567F04"/>
    <w:rsid w:val="00572EF4"/>
    <w:rsid w:val="005A4DE0"/>
    <w:rsid w:val="005B6640"/>
    <w:rsid w:val="005C4A42"/>
    <w:rsid w:val="005E2AF2"/>
    <w:rsid w:val="005F27AE"/>
    <w:rsid w:val="00607334"/>
    <w:rsid w:val="006E65E0"/>
    <w:rsid w:val="006F4194"/>
    <w:rsid w:val="006F57C5"/>
    <w:rsid w:val="007421EA"/>
    <w:rsid w:val="00744A7E"/>
    <w:rsid w:val="00765943"/>
    <w:rsid w:val="008D7FF3"/>
    <w:rsid w:val="00980794"/>
    <w:rsid w:val="009B3A68"/>
    <w:rsid w:val="009D0E0E"/>
    <w:rsid w:val="009D1F60"/>
    <w:rsid w:val="00A21FD5"/>
    <w:rsid w:val="00A378B6"/>
    <w:rsid w:val="00A8588F"/>
    <w:rsid w:val="00A94543"/>
    <w:rsid w:val="00AA4AFF"/>
    <w:rsid w:val="00C56F4D"/>
    <w:rsid w:val="00C90E05"/>
    <w:rsid w:val="00D61D37"/>
    <w:rsid w:val="00E072AF"/>
    <w:rsid w:val="00E1644F"/>
    <w:rsid w:val="00E244FC"/>
    <w:rsid w:val="00E30647"/>
    <w:rsid w:val="00E72804"/>
    <w:rsid w:val="00F20330"/>
    <w:rsid w:val="00F54AC8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F41-A43F-463B-BA46-B9D524CA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2018-10-15T07:24:00Z</cp:lastPrinted>
  <dcterms:created xsi:type="dcterms:W3CDTF">2019-10-30T09:19:00Z</dcterms:created>
  <dcterms:modified xsi:type="dcterms:W3CDTF">2019-10-30T09:19:00Z</dcterms:modified>
</cp:coreProperties>
</file>